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F7FD4B0" w14:textId="77777777" w:rsidR="002143C8" w:rsidRPr="001079DA" w:rsidRDefault="00A6468E" w:rsidP="00C46BA4">
      <w:pPr>
        <w:spacing w:after="0" w:line="240" w:lineRule="auto"/>
        <w:rPr>
          <w:rFonts w:ascii="Verdana" w:hAnsi="Verdana"/>
          <w:sz w:val="18"/>
          <w:szCs w:val="18"/>
          <w:lang w:val="en-GB"/>
        </w:rPr>
      </w:pPr>
      <w:r w:rsidRPr="001079DA">
        <w:rPr>
          <w:noProof/>
          <w:lang w:val="en-GB" w:eastAsia="de-DE"/>
        </w:rPr>
        <mc:AlternateContent>
          <mc:Choice Requires="wps">
            <w:drawing>
              <wp:anchor distT="0" distB="0" distL="114300" distR="114300" simplePos="0" relativeHeight="251659264" behindDoc="1" locked="0" layoutInCell="1" allowOverlap="1" wp14:anchorId="3E01C34F" wp14:editId="64AE7F98">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60D9C" w14:textId="77777777" w:rsidR="00C2478E" w:rsidRPr="00611E85" w:rsidRDefault="00C2478E"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01C34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14:paraId="13260D9C" w14:textId="77777777" w:rsidR="00C2478E" w:rsidRPr="00611E85" w:rsidRDefault="00C2478E"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sidRPr="001079DA">
        <w:rPr>
          <w:noProof/>
          <w:lang w:val="en-GB" w:eastAsia="de-DE"/>
        </w:rPr>
        <mc:AlternateContent>
          <mc:Choice Requires="wps">
            <w:drawing>
              <wp:anchor distT="0" distB="0" distL="114300" distR="114300" simplePos="0" relativeHeight="251661312" behindDoc="0" locked="0" layoutInCell="1" allowOverlap="1" wp14:anchorId="1561D884" wp14:editId="65BC01D0">
                <wp:simplePos x="0" y="0"/>
                <wp:positionH relativeFrom="page">
                  <wp:posOffset>609600</wp:posOffset>
                </wp:positionH>
                <wp:positionV relativeFrom="page">
                  <wp:posOffset>1800225</wp:posOffset>
                </wp:positionV>
                <wp:extent cx="356362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A357F" w14:textId="7B95E002" w:rsidR="00C2478E" w:rsidRPr="00175BD4" w:rsidRDefault="006E1B8A" w:rsidP="00390093">
                            <w:pPr>
                              <w:rPr>
                                <w:rFonts w:ascii="Titillium" w:hAnsi="Titillium"/>
                                <w:sz w:val="28"/>
                                <w:szCs w:val="28"/>
                              </w:rPr>
                            </w:pPr>
                            <w:r>
                              <w:rPr>
                                <w:rFonts w:ascii="Titillium" w:hAnsi="Titillium"/>
                                <w:sz w:val="28"/>
                                <w:szCs w:val="28"/>
                              </w:rPr>
                              <w:t>20 August 2019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1D884" id="Text Box 2" o:spid="_x0000_s1027" type="#_x0000_t202" style="position:absolute;margin-left:48pt;margin-top:141.75pt;width:280.6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" filled="f" stroked="f">
                <v:textbox inset=",0,,0">
                  <w:txbxContent>
                    <w:p w14:paraId="263A357F" w14:textId="7B95E002" w:rsidR="00C2478E" w:rsidRPr="00175BD4" w:rsidRDefault="006E1B8A" w:rsidP="00390093">
                      <w:pPr>
                        <w:rPr>
                          <w:rFonts w:ascii="Titillium" w:hAnsi="Titillium"/>
                          <w:sz w:val="28"/>
                          <w:szCs w:val="28"/>
                        </w:rPr>
                      </w:pPr>
                      <w:r>
                        <w:rPr>
                          <w:rFonts w:ascii="Titillium" w:hAnsi="Titillium"/>
                          <w:sz w:val="28"/>
                          <w:szCs w:val="28"/>
                        </w:rPr>
                        <w:t>20 August 2019</w:t>
                      </w:r>
                    </w:p>
                  </w:txbxContent>
                </v:textbox>
                <w10:wrap type="topAndBottom" anchorx="page" anchory="page"/>
              </v:shape>
            </w:pict>
          </mc:Fallback>
        </mc:AlternateContent>
      </w:r>
    </w:p>
    <w:p w14:paraId="660F5D18" w14:textId="77777777" w:rsidR="00276121" w:rsidRPr="001079DA" w:rsidRDefault="00276121" w:rsidP="00C46BA4">
      <w:pPr>
        <w:spacing w:after="0" w:line="240" w:lineRule="auto"/>
        <w:rPr>
          <w:rFonts w:ascii="Verdana" w:hAnsi="Verdana"/>
          <w:sz w:val="18"/>
          <w:szCs w:val="18"/>
          <w:lang w:val="en-GB"/>
        </w:rPr>
      </w:pPr>
    </w:p>
    <w:p w14:paraId="767356FB" w14:textId="3B8BB3A4" w:rsidR="00276121" w:rsidRPr="001079DA" w:rsidRDefault="001F1344" w:rsidP="00A6754C">
      <w:pPr>
        <w:spacing w:after="0" w:line="240" w:lineRule="auto"/>
        <w:rPr>
          <w:rFonts w:ascii="Verdana" w:hAnsi="Verdana"/>
          <w:b/>
          <w:sz w:val="28"/>
          <w:szCs w:val="28"/>
          <w:lang w:val="en-GB"/>
        </w:rPr>
      </w:pPr>
      <w:r w:rsidRPr="001079DA">
        <w:rPr>
          <w:rFonts w:ascii="Verdana" w:hAnsi="Verdana"/>
          <w:b/>
          <w:sz w:val="28"/>
          <w:szCs w:val="28"/>
          <w:lang w:val="en-GB"/>
        </w:rPr>
        <w:t>BVG trams become more "digital"</w:t>
      </w:r>
    </w:p>
    <w:p w14:paraId="41DCBF4A" w14:textId="25AC571C" w:rsidR="00276121" w:rsidRPr="001079DA" w:rsidRDefault="00861058" w:rsidP="00276121">
      <w:pPr>
        <w:rPr>
          <w:rFonts w:ascii="Verdana" w:hAnsi="Verdana"/>
          <w:b/>
          <w:sz w:val="20"/>
          <w:szCs w:val="20"/>
          <w:lang w:val="en-GB"/>
        </w:rPr>
      </w:pPr>
      <w:r w:rsidRPr="001079DA">
        <w:rPr>
          <w:rFonts w:ascii="Verdana" w:hAnsi="Verdana"/>
          <w:b/>
          <w:sz w:val="20"/>
          <w:szCs w:val="20"/>
          <w:lang w:val="en-GB"/>
        </w:rPr>
        <w:t xml:space="preserve">Aucotec's digitization concept as a basis for maintenance and repairs </w:t>
      </w:r>
    </w:p>
    <w:p w14:paraId="2EECC79B" w14:textId="6C000211" w:rsidR="009E16FA" w:rsidRPr="001079DA" w:rsidRDefault="00D25E28" w:rsidP="00BC2A31">
      <w:pPr>
        <w:spacing w:after="0"/>
        <w:rPr>
          <w:rFonts w:ascii="Verdana" w:hAnsi="Verdana"/>
          <w:sz w:val="20"/>
          <w:szCs w:val="20"/>
          <w:lang w:val="en-GB"/>
        </w:rPr>
      </w:pPr>
      <w:r w:rsidRPr="001079DA">
        <w:rPr>
          <w:rFonts w:ascii="Verdana" w:hAnsi="Verdana"/>
          <w:sz w:val="20"/>
          <w:szCs w:val="20"/>
          <w:lang w:val="en-GB"/>
        </w:rPr>
        <w:t>The Berlin Transport Authority (Berliner Verkehrsbetriebe (BVG) AöR) will now be maintaining its tram technology based on Aucotec's Engineering Base (EB) platform. The largest German public transport provider wants to take the digitization of its railways to a new level in this manner in order to exploit synergy effects for maintenance and revampings. The Berliners expect a reduction in the work involved in documentation by merging previously different sources of information into a single source.</w:t>
      </w:r>
    </w:p>
    <w:p w14:paraId="4CB2607F" w14:textId="77777777" w:rsidR="00D03FEB" w:rsidRPr="001079DA" w:rsidRDefault="00D03FEB" w:rsidP="00BC2A31">
      <w:pPr>
        <w:spacing w:after="0"/>
        <w:rPr>
          <w:rFonts w:ascii="Verdana" w:hAnsi="Verdana"/>
          <w:sz w:val="20"/>
          <w:szCs w:val="20"/>
          <w:lang w:val="en-GB"/>
        </w:rPr>
      </w:pPr>
    </w:p>
    <w:p w14:paraId="722CC425" w14:textId="7BD7474F" w:rsidR="00D03FEB" w:rsidRPr="001079DA" w:rsidRDefault="00D03FEB" w:rsidP="00BC2A31">
      <w:pPr>
        <w:spacing w:after="0"/>
        <w:rPr>
          <w:rFonts w:ascii="Verdana" w:hAnsi="Verdana"/>
          <w:sz w:val="20"/>
          <w:szCs w:val="20"/>
          <w:lang w:val="en-GB"/>
        </w:rPr>
      </w:pPr>
      <w:r w:rsidRPr="001079DA">
        <w:rPr>
          <w:rFonts w:ascii="Verdana" w:hAnsi="Verdana"/>
          <w:sz w:val="20"/>
          <w:szCs w:val="20"/>
          <w:lang w:val="en-GB"/>
        </w:rPr>
        <w:t>This approach is based on EB's data model, whose object orientation ensures consistent cooperation since diagrams and lists are only different representations of the objects entered once in the model. Thus changes have to be entered at only one point and are "inherited" into each discipline-specific representation. Error-prone data transfers will be eliminated with this always up-to-date, comprehensive digital twin of the railways. In addition, computer-aided control runs are possible for the first time in railway engineering.</w:t>
      </w:r>
    </w:p>
    <w:p w14:paraId="3A6DC1BE" w14:textId="77777777" w:rsidR="002E0212" w:rsidRPr="001079DA" w:rsidRDefault="002E0212" w:rsidP="00BC2A31">
      <w:pPr>
        <w:spacing w:after="0"/>
        <w:rPr>
          <w:rFonts w:ascii="Verdana" w:hAnsi="Verdana"/>
          <w:sz w:val="20"/>
          <w:szCs w:val="20"/>
          <w:lang w:val="en-GB"/>
        </w:rPr>
      </w:pPr>
    </w:p>
    <w:p w14:paraId="4D5B9B89" w14:textId="77777777" w:rsidR="00C957F4" w:rsidRPr="001079DA" w:rsidRDefault="00C957F4" w:rsidP="00C957F4">
      <w:pPr>
        <w:spacing w:after="0"/>
        <w:rPr>
          <w:rFonts w:ascii="Verdana" w:hAnsi="Verdana"/>
          <w:b/>
          <w:sz w:val="20"/>
          <w:szCs w:val="20"/>
          <w:lang w:val="en-GB"/>
        </w:rPr>
      </w:pPr>
      <w:r w:rsidRPr="001079DA">
        <w:rPr>
          <w:rFonts w:ascii="Verdana" w:hAnsi="Verdana"/>
          <w:b/>
          <w:sz w:val="20"/>
          <w:szCs w:val="20"/>
          <w:lang w:val="en-GB"/>
        </w:rPr>
        <w:t>Future-oriented digitization</w:t>
      </w:r>
    </w:p>
    <w:p w14:paraId="56C818DC" w14:textId="77777777" w:rsidR="00C957F4" w:rsidRPr="001079DA" w:rsidRDefault="00C957F4" w:rsidP="00C957F4">
      <w:pPr>
        <w:spacing w:after="0"/>
        <w:rPr>
          <w:rFonts w:ascii="Verdana" w:hAnsi="Verdana"/>
          <w:sz w:val="20"/>
          <w:szCs w:val="20"/>
          <w:lang w:val="en-GB"/>
        </w:rPr>
      </w:pPr>
      <w:r w:rsidRPr="001079DA">
        <w:rPr>
          <w:rFonts w:ascii="Verdana" w:hAnsi="Verdana"/>
          <w:sz w:val="20"/>
          <w:szCs w:val="20"/>
          <w:lang w:val="en-GB"/>
        </w:rPr>
        <w:t>"BVG is a state-of-the-art company that is shaping the future of urban mobility. We are delighted that they are going down this path with Engineering Base because it shows that Aucotec has correctly recognized the signs of the times and that our platform meets the need for future-oriented digitization," said Aucotec Executive Officer Uwe Vogt.</w:t>
      </w:r>
    </w:p>
    <w:p w14:paraId="1050E55B" w14:textId="77777777" w:rsidR="00C957F4" w:rsidRPr="001079DA" w:rsidRDefault="00C957F4" w:rsidP="00C957F4">
      <w:pPr>
        <w:spacing w:after="0"/>
        <w:rPr>
          <w:rFonts w:ascii="Verdana" w:hAnsi="Verdana"/>
          <w:sz w:val="20"/>
          <w:szCs w:val="20"/>
          <w:lang w:val="en-GB"/>
        </w:rPr>
      </w:pPr>
    </w:p>
    <w:p w14:paraId="780D05F0" w14:textId="556EA230" w:rsidR="00D03FEB" w:rsidRPr="001079DA" w:rsidRDefault="00D03FEB" w:rsidP="00C957F4">
      <w:pPr>
        <w:spacing w:after="0"/>
        <w:rPr>
          <w:rFonts w:ascii="Verdana" w:hAnsi="Verdana"/>
          <w:b/>
          <w:sz w:val="20"/>
          <w:szCs w:val="20"/>
          <w:lang w:val="en-GB"/>
        </w:rPr>
      </w:pPr>
      <w:r w:rsidRPr="001079DA">
        <w:rPr>
          <w:rFonts w:ascii="Verdana" w:hAnsi="Verdana"/>
          <w:b/>
          <w:sz w:val="20"/>
          <w:szCs w:val="20"/>
          <w:lang w:val="en-GB"/>
        </w:rPr>
        <w:t>Securing expertise</w:t>
      </w:r>
    </w:p>
    <w:p w14:paraId="14E55C90" w14:textId="264473FE" w:rsidR="00FB5355" w:rsidRPr="001079DA" w:rsidRDefault="00FB5355" w:rsidP="00FB5355">
      <w:pPr>
        <w:spacing w:after="0"/>
        <w:rPr>
          <w:rFonts w:ascii="Verdana" w:hAnsi="Verdana"/>
          <w:sz w:val="20"/>
          <w:szCs w:val="20"/>
          <w:lang w:val="en-GB"/>
        </w:rPr>
      </w:pPr>
      <w:r w:rsidRPr="001079DA">
        <w:rPr>
          <w:rFonts w:ascii="Verdana" w:hAnsi="Verdana"/>
          <w:sz w:val="20"/>
          <w:szCs w:val="20"/>
          <w:lang w:val="en-GB"/>
        </w:rPr>
        <w:t>At BVG, the generation change is not only taking place in the engineering system, but also in the team. In the medium term, the experienced experts – who know the different railway models down to the last contactor even without a diagram – will be leaving and taking their expertise with them. "That's why BVG wants to secure this knowledge with the easily comprehensible digital image of its trams in EB and make it centrally available," explained Georg Hiebl, Product Manager at Aucotec.</w:t>
      </w:r>
    </w:p>
    <w:p w14:paraId="595E52DA" w14:textId="77777777" w:rsidR="00002A24" w:rsidRPr="001079DA" w:rsidRDefault="00002A24" w:rsidP="00BC2A31">
      <w:pPr>
        <w:spacing w:after="0"/>
        <w:rPr>
          <w:rFonts w:ascii="Verdana" w:hAnsi="Verdana"/>
          <w:sz w:val="20"/>
          <w:szCs w:val="20"/>
          <w:lang w:val="en-GB"/>
        </w:rPr>
      </w:pPr>
    </w:p>
    <w:p w14:paraId="2C54864F" w14:textId="6F180560" w:rsidR="00C957F4" w:rsidRPr="001079DA" w:rsidRDefault="00D03FEB" w:rsidP="00C957F4">
      <w:pPr>
        <w:spacing w:after="0"/>
        <w:rPr>
          <w:rFonts w:ascii="Verdana" w:hAnsi="Verdana"/>
          <w:sz w:val="20"/>
          <w:szCs w:val="20"/>
          <w:lang w:val="en-GB"/>
        </w:rPr>
      </w:pPr>
      <w:r w:rsidRPr="001079DA">
        <w:rPr>
          <w:rFonts w:ascii="Verdana" w:hAnsi="Verdana"/>
          <w:sz w:val="20"/>
          <w:szCs w:val="20"/>
          <w:lang w:val="en-GB"/>
        </w:rPr>
        <w:t>First, the documentation of 150 of the more than 350 BVG trams of different generations and manufacturers will be migrated to EB as the "single source of truth" and will be digitally enhanced. The approximately 230 employees of the four BVG workshop and service sites will then have direct access to this source. "The updating of extensive and complex change information will now be much easier and more comprehensive than previously thanks to EB's data model," said Hiebl.</w:t>
      </w:r>
    </w:p>
    <w:p w14:paraId="07931BE1" w14:textId="31A13EB6" w:rsidR="000A5506" w:rsidRPr="001079DA" w:rsidRDefault="000A5506" w:rsidP="00C957F4">
      <w:pPr>
        <w:spacing w:after="0"/>
        <w:rPr>
          <w:rFonts w:ascii="Verdana" w:hAnsi="Verdana"/>
          <w:color w:val="0070C0"/>
          <w:sz w:val="20"/>
          <w:szCs w:val="20"/>
          <w:lang w:val="en-GB"/>
        </w:rPr>
      </w:pPr>
    </w:p>
    <w:p w14:paraId="2FEFAE80" w14:textId="77777777" w:rsidR="000A5506" w:rsidRPr="001079DA" w:rsidRDefault="000A5506" w:rsidP="000A5506">
      <w:pPr>
        <w:spacing w:after="0"/>
        <w:rPr>
          <w:rFonts w:ascii="Verdana" w:hAnsi="Verdana"/>
          <w:b/>
          <w:sz w:val="20"/>
          <w:szCs w:val="20"/>
          <w:lang w:val="en-GB"/>
        </w:rPr>
      </w:pPr>
      <w:r w:rsidRPr="001079DA">
        <w:rPr>
          <w:rFonts w:ascii="Verdana" w:hAnsi="Verdana"/>
          <w:b/>
          <w:sz w:val="20"/>
          <w:szCs w:val="20"/>
          <w:lang w:val="en-GB"/>
        </w:rPr>
        <w:t>From documents to data</w:t>
      </w:r>
    </w:p>
    <w:p w14:paraId="190622D8" w14:textId="77777777" w:rsidR="000A5506" w:rsidRPr="001079DA" w:rsidRDefault="000A5506" w:rsidP="000A5506">
      <w:pPr>
        <w:spacing w:after="0"/>
        <w:rPr>
          <w:rFonts w:ascii="Verdana" w:hAnsi="Verdana"/>
          <w:sz w:val="20"/>
          <w:szCs w:val="20"/>
          <w:lang w:val="en-GB"/>
        </w:rPr>
      </w:pPr>
      <w:r w:rsidRPr="001079DA">
        <w:rPr>
          <w:rFonts w:ascii="Verdana" w:hAnsi="Verdana"/>
          <w:sz w:val="20"/>
          <w:szCs w:val="20"/>
          <w:lang w:val="en-GB"/>
        </w:rPr>
        <w:t xml:space="preserve">Legacy data migration is the first step in BVG engineering from file-based documents to objects that can be used directly in a database. A pilot project in which the paper designs and PDFs of a rail grinder were digitized and processed with EB showed that the quality of the data, its availability and clarity were significantly improved. Future new vehicles are to be designed in EB from the outset. </w:t>
      </w:r>
    </w:p>
    <w:p w14:paraId="21C5B960" w14:textId="77777777" w:rsidR="000520DE" w:rsidRPr="001079DA" w:rsidRDefault="000520DE" w:rsidP="00BC2A31">
      <w:pPr>
        <w:spacing w:after="0"/>
        <w:rPr>
          <w:rFonts w:ascii="Verdana" w:hAnsi="Verdana"/>
          <w:sz w:val="20"/>
          <w:szCs w:val="20"/>
          <w:lang w:val="en-GB"/>
        </w:rPr>
      </w:pPr>
    </w:p>
    <w:p w14:paraId="38352E84" w14:textId="4BEC4CA9" w:rsidR="00B10412" w:rsidRPr="001079DA" w:rsidRDefault="008F2973" w:rsidP="00C46BA4">
      <w:pPr>
        <w:spacing w:after="0" w:line="240" w:lineRule="auto"/>
        <w:rPr>
          <w:rFonts w:ascii="Verdana" w:hAnsi="Verdana"/>
          <w:b/>
          <w:sz w:val="18"/>
          <w:szCs w:val="18"/>
          <w:lang w:val="en-GB"/>
        </w:rPr>
      </w:pPr>
      <w:r w:rsidRPr="001079DA">
        <w:rPr>
          <w:rFonts w:ascii="Verdana" w:hAnsi="Verdana"/>
          <w:b/>
          <w:sz w:val="18"/>
          <w:szCs w:val="18"/>
          <w:lang w:val="en-GB"/>
        </w:rPr>
        <w:t>Links to the images*:</w:t>
      </w:r>
    </w:p>
    <w:p w14:paraId="6B464B47" w14:textId="77777777" w:rsidR="008F2973" w:rsidRPr="001079DA" w:rsidRDefault="008F2973" w:rsidP="00C46BA4">
      <w:pPr>
        <w:spacing w:after="0" w:line="240" w:lineRule="auto"/>
        <w:rPr>
          <w:rFonts w:ascii="Verdana" w:hAnsi="Verdana"/>
          <w:sz w:val="18"/>
          <w:szCs w:val="18"/>
          <w:lang w:val="en-GB"/>
        </w:rPr>
      </w:pPr>
    </w:p>
    <w:p w14:paraId="02C2CE05" w14:textId="16D6802F" w:rsidR="00CD1888" w:rsidRPr="001079DA" w:rsidRDefault="003E46B7" w:rsidP="00CD1888">
      <w:pPr>
        <w:pStyle w:val="Aufzhlungszeichen"/>
        <w:numPr>
          <w:ilvl w:val="0"/>
          <w:numId w:val="0"/>
        </w:numPr>
        <w:rPr>
          <w:rFonts w:ascii="Verdana" w:hAnsi="Verdana"/>
          <w:sz w:val="16"/>
          <w:szCs w:val="16"/>
          <w:lang w:val="en-GB"/>
        </w:rPr>
      </w:pPr>
      <w:r>
        <w:rPr>
          <w:rFonts w:ascii="Verdana" w:hAnsi="Verdana"/>
          <w:noProof/>
          <w:sz w:val="18"/>
          <w:szCs w:val="18"/>
        </w:rPr>
        <w:drawing>
          <wp:inline distT="0" distB="0" distL="0" distR="0" wp14:anchorId="3E003CE7" wp14:editId="0991A99A">
            <wp:extent cx="1503045" cy="867513"/>
            <wp:effectExtent l="0" t="0" r="1905" b="8890"/>
            <wp:docPr id="13" name="Grafik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148" cy="870458"/>
                    </a:xfrm>
                    <a:prstGeom prst="rect">
                      <a:avLst/>
                    </a:prstGeom>
                    <a:noFill/>
                    <a:ln>
                      <a:noFill/>
                    </a:ln>
                  </pic:spPr>
                </pic:pic>
              </a:graphicData>
            </a:graphic>
          </wp:inline>
        </w:drawing>
      </w:r>
    </w:p>
    <w:p w14:paraId="6A74340F" w14:textId="7AF172AE" w:rsidR="00A43D9E" w:rsidRPr="001079DA" w:rsidRDefault="007E506B" w:rsidP="00CD1888">
      <w:pPr>
        <w:pStyle w:val="Aufzhlungszeichen"/>
        <w:numPr>
          <w:ilvl w:val="0"/>
          <w:numId w:val="0"/>
        </w:numPr>
        <w:rPr>
          <w:rFonts w:ascii="Verdana" w:hAnsi="Verdana"/>
          <w:sz w:val="16"/>
          <w:szCs w:val="16"/>
          <w:lang w:val="en-GB"/>
        </w:rPr>
      </w:pPr>
      <w:hyperlink r:id="rId10" w:history="1">
        <w:r w:rsidR="00A43D9E" w:rsidRPr="003E46B7">
          <w:rPr>
            <w:rStyle w:val="Hyperlink"/>
            <w:rFonts w:ascii="Verdana" w:hAnsi="Verdana" w:cstheme="minorBidi"/>
            <w:sz w:val="16"/>
            <w:szCs w:val="16"/>
            <w:lang w:val="en-GB"/>
          </w:rPr>
          <w:t>BVG trams</w:t>
        </w:r>
      </w:hyperlink>
      <w:r w:rsidR="00A43D9E" w:rsidRPr="001079DA">
        <w:rPr>
          <w:rFonts w:ascii="Verdana" w:hAnsi="Verdana"/>
          <w:sz w:val="16"/>
          <w:szCs w:val="16"/>
          <w:lang w:val="en-GB"/>
        </w:rPr>
        <w:t xml:space="preserve"> receive a digital twin via Engineering Base, which significantly accelerates the documentation of maintenance and revamping. (© BVG / Oliver Lang) </w:t>
      </w:r>
    </w:p>
    <w:p w14:paraId="5D06E238" w14:textId="77777777" w:rsidR="00A43D9E" w:rsidRPr="001079DA" w:rsidRDefault="00A43D9E" w:rsidP="00CD1888">
      <w:pPr>
        <w:pStyle w:val="Aufzhlungszeichen"/>
        <w:numPr>
          <w:ilvl w:val="0"/>
          <w:numId w:val="0"/>
        </w:numPr>
        <w:rPr>
          <w:rFonts w:ascii="Verdana" w:hAnsi="Verdana"/>
          <w:sz w:val="16"/>
          <w:szCs w:val="16"/>
          <w:lang w:val="en-GB"/>
        </w:rPr>
      </w:pPr>
    </w:p>
    <w:p w14:paraId="0F3C0A34" w14:textId="0D602205" w:rsidR="00A43D9E" w:rsidRPr="001079DA" w:rsidRDefault="00A43D9E" w:rsidP="00CD1888">
      <w:pPr>
        <w:pStyle w:val="Aufzhlungszeichen"/>
        <w:numPr>
          <w:ilvl w:val="0"/>
          <w:numId w:val="0"/>
        </w:numPr>
        <w:rPr>
          <w:rFonts w:ascii="Verdana" w:hAnsi="Verdana"/>
          <w:sz w:val="16"/>
          <w:szCs w:val="16"/>
          <w:lang w:val="en-GB"/>
        </w:rPr>
      </w:pPr>
    </w:p>
    <w:p w14:paraId="06664699" w14:textId="77777777" w:rsidR="00CD1888" w:rsidRPr="001079DA" w:rsidRDefault="00CD1888" w:rsidP="00CD1888">
      <w:pPr>
        <w:pStyle w:val="Aufzhlungszeichen"/>
        <w:numPr>
          <w:ilvl w:val="0"/>
          <w:numId w:val="0"/>
        </w:numPr>
        <w:rPr>
          <w:rFonts w:ascii="Verdana" w:hAnsi="Verdana"/>
          <w:sz w:val="16"/>
          <w:szCs w:val="16"/>
          <w:lang w:val="en-GB"/>
        </w:rPr>
      </w:pPr>
      <w:r w:rsidRPr="001079DA">
        <w:rPr>
          <w:noProof/>
          <w:lang w:val="en-GB" w:eastAsia="de-DE" w:bidi="ar-SA"/>
        </w:rPr>
        <w:drawing>
          <wp:inline distT="0" distB="0" distL="0" distR="0" wp14:anchorId="789E7BCD" wp14:editId="73004F3F">
            <wp:extent cx="1466850" cy="976838"/>
            <wp:effectExtent l="0" t="0" r="0" b="0"/>
            <wp:docPr id="6" name="Grafik 6" descr="C:\Users\JKi\AppData\Local\Microsoft\Windows\INetCache\Content.Word\Uwe-Vogt_Vorstand AUCOTE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C:\Users\JKi\AppData\Local\Microsoft\Windows\INetCache\Content.Word\Uwe-Vogt_Vorstand AUCOTEC.JPG">
                      <a:hlinkClick r:id="rId11"/>
                    </pic:cNvP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503649" cy="1001344"/>
                    </a:xfrm>
                    <a:prstGeom prst="rect">
                      <a:avLst/>
                    </a:prstGeom>
                    <a:noFill/>
                    <a:ln>
                      <a:noFill/>
                    </a:ln>
                  </pic:spPr>
                </pic:pic>
              </a:graphicData>
            </a:graphic>
          </wp:inline>
        </w:drawing>
      </w:r>
    </w:p>
    <w:p w14:paraId="1CAF1894" w14:textId="77777777" w:rsidR="00CD1888" w:rsidRPr="001079DA" w:rsidRDefault="00CD1888" w:rsidP="00CD1888">
      <w:pPr>
        <w:pStyle w:val="Aufzhlungszeichen"/>
        <w:numPr>
          <w:ilvl w:val="0"/>
          <w:numId w:val="0"/>
        </w:numPr>
        <w:rPr>
          <w:rFonts w:ascii="Verdana" w:hAnsi="Verdana"/>
          <w:sz w:val="16"/>
          <w:szCs w:val="16"/>
          <w:lang w:val="en-GB"/>
        </w:rPr>
      </w:pPr>
      <w:r w:rsidRPr="001079DA">
        <w:rPr>
          <w:rFonts w:ascii="Verdana" w:hAnsi="Verdana"/>
          <w:sz w:val="16"/>
          <w:szCs w:val="16"/>
          <w:lang w:val="en-GB"/>
        </w:rPr>
        <w:t>"Meeting the need for future-oriented digitalization exactly"</w:t>
      </w:r>
    </w:p>
    <w:p w14:paraId="044EAAB2" w14:textId="77777777" w:rsidR="00CD1888" w:rsidRPr="001079DA" w:rsidRDefault="007E506B" w:rsidP="00CD1888">
      <w:pPr>
        <w:pStyle w:val="Aufzhlungszeichen"/>
        <w:numPr>
          <w:ilvl w:val="0"/>
          <w:numId w:val="0"/>
        </w:numPr>
        <w:rPr>
          <w:rFonts w:ascii="Verdana" w:hAnsi="Verdana" w:cs="Draeger San"/>
          <w:color w:val="000000"/>
          <w:sz w:val="16"/>
          <w:szCs w:val="16"/>
          <w:lang w:val="en-GB"/>
        </w:rPr>
      </w:pPr>
      <w:hyperlink r:id="rId13" w:history="1">
        <w:r w:rsidR="00FD4008" w:rsidRPr="001079DA">
          <w:rPr>
            <w:rStyle w:val="Hyperlink"/>
            <w:rFonts w:ascii="Verdana" w:hAnsi="Verdana"/>
            <w:sz w:val="16"/>
            <w:szCs w:val="16"/>
            <w:lang w:val="en-GB"/>
          </w:rPr>
          <w:t>Uwe Vogt, Aucotec Executive Officer</w:t>
        </w:r>
      </w:hyperlink>
      <w:r w:rsidR="00FD4008" w:rsidRPr="001079DA">
        <w:rPr>
          <w:rFonts w:ascii="Verdana" w:hAnsi="Verdana"/>
          <w:sz w:val="16"/>
          <w:szCs w:val="16"/>
          <w:lang w:val="en-GB"/>
        </w:rPr>
        <w:t xml:space="preserve"> </w:t>
      </w:r>
      <w:r w:rsidR="00FD4008" w:rsidRPr="001079DA">
        <w:rPr>
          <w:rFonts w:ascii="Verdana" w:hAnsi="Verdana"/>
          <w:color w:val="000000"/>
          <w:sz w:val="16"/>
          <w:szCs w:val="16"/>
          <w:lang w:val="en-GB"/>
        </w:rPr>
        <w:t>(© AUCOTEC AG)</w:t>
      </w:r>
    </w:p>
    <w:p w14:paraId="6B16ACA1" w14:textId="77777777" w:rsidR="00104E81" w:rsidRPr="001079DA" w:rsidRDefault="00104E81" w:rsidP="00104E81">
      <w:pPr>
        <w:pStyle w:val="Aufzhlungszeichen"/>
        <w:numPr>
          <w:ilvl w:val="0"/>
          <w:numId w:val="0"/>
        </w:numPr>
        <w:rPr>
          <w:rFonts w:ascii="Verdana" w:hAnsi="Verdana"/>
          <w:sz w:val="16"/>
          <w:szCs w:val="16"/>
          <w:lang w:val="en-GB"/>
        </w:rPr>
      </w:pPr>
    </w:p>
    <w:p w14:paraId="5FE98097" w14:textId="4AAB0996" w:rsidR="00104E81" w:rsidRPr="001079DA" w:rsidRDefault="003E46B7" w:rsidP="00104E81">
      <w:pPr>
        <w:pStyle w:val="Aufzhlungszeichen"/>
        <w:numPr>
          <w:ilvl w:val="0"/>
          <w:numId w:val="0"/>
        </w:numPr>
        <w:rPr>
          <w:rFonts w:ascii="Verdana" w:hAnsi="Verdana"/>
          <w:sz w:val="16"/>
          <w:szCs w:val="16"/>
          <w:lang w:val="en-GB"/>
        </w:rPr>
      </w:pPr>
      <w:r>
        <w:rPr>
          <w:rFonts w:ascii="Verdana" w:hAnsi="Verdana"/>
          <w:noProof/>
          <w:sz w:val="16"/>
          <w:szCs w:val="16"/>
        </w:rPr>
        <w:drawing>
          <wp:inline distT="0" distB="0" distL="0" distR="0" wp14:anchorId="1E9BA09A" wp14:editId="536CF701">
            <wp:extent cx="1512677" cy="1009262"/>
            <wp:effectExtent l="0" t="0" r="0" b="635"/>
            <wp:docPr id="14" name="Grafik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7075" cy="1032213"/>
                    </a:xfrm>
                    <a:prstGeom prst="rect">
                      <a:avLst/>
                    </a:prstGeom>
                    <a:noFill/>
                    <a:ln>
                      <a:noFill/>
                    </a:ln>
                  </pic:spPr>
                </pic:pic>
              </a:graphicData>
            </a:graphic>
          </wp:inline>
        </w:drawing>
      </w:r>
    </w:p>
    <w:p w14:paraId="1BF71479" w14:textId="4C05FD45" w:rsidR="00104E81" w:rsidRPr="001079DA" w:rsidRDefault="00104E81" w:rsidP="00104E81">
      <w:pPr>
        <w:pStyle w:val="Aufzhlungszeichen"/>
        <w:numPr>
          <w:ilvl w:val="0"/>
          <w:numId w:val="0"/>
        </w:numPr>
        <w:rPr>
          <w:rFonts w:ascii="Verdana" w:hAnsi="Verdana"/>
          <w:sz w:val="16"/>
          <w:szCs w:val="16"/>
          <w:lang w:val="en-GB"/>
        </w:rPr>
      </w:pPr>
      <w:r w:rsidRPr="001079DA">
        <w:rPr>
          <w:rFonts w:ascii="Verdana" w:hAnsi="Verdana"/>
          <w:sz w:val="16"/>
          <w:szCs w:val="16"/>
          <w:lang w:val="en-GB"/>
        </w:rPr>
        <w:t>"With the easily comprehensible digital image of its trams in EB, BVG wants to secure knowledge and make it centrally available."</w:t>
      </w:r>
      <w:r w:rsidR="003E46B7" w:rsidRPr="003E46B7">
        <w:rPr>
          <w:lang w:val="en-GB"/>
        </w:rPr>
        <w:t xml:space="preserve"> </w:t>
      </w:r>
      <w:hyperlink r:id="rId16" w:history="1">
        <w:r w:rsidR="003E46B7" w:rsidRPr="003814A1">
          <w:rPr>
            <w:rStyle w:val="Hyperlink"/>
            <w:rFonts w:ascii="Verdana" w:hAnsi="Verdana" w:cstheme="minorBidi"/>
            <w:sz w:val="16"/>
            <w:szCs w:val="16"/>
          </w:rPr>
          <w:t>Georg Hiebl</w:t>
        </w:r>
      </w:hyperlink>
      <w:r w:rsidRPr="001079DA">
        <w:rPr>
          <w:rFonts w:ascii="Verdana" w:hAnsi="Verdana"/>
          <w:sz w:val="16"/>
          <w:szCs w:val="16"/>
          <w:lang w:val="en-GB"/>
        </w:rPr>
        <w:t xml:space="preserve">, Aucotec Product Manager </w:t>
      </w:r>
      <w:r w:rsidRPr="001079DA">
        <w:rPr>
          <w:rFonts w:ascii="Verdana" w:hAnsi="Verdana"/>
          <w:color w:val="000000"/>
          <w:sz w:val="16"/>
          <w:szCs w:val="16"/>
          <w:lang w:val="en-GB"/>
        </w:rPr>
        <w:t>(© AUCOTEC AG)</w:t>
      </w:r>
    </w:p>
    <w:p w14:paraId="70D923D8" w14:textId="77777777" w:rsidR="00104E81" w:rsidRPr="001079DA" w:rsidRDefault="00104E81" w:rsidP="00104E81">
      <w:pPr>
        <w:pStyle w:val="Aufzhlungszeichen"/>
        <w:numPr>
          <w:ilvl w:val="0"/>
          <w:numId w:val="0"/>
        </w:numPr>
        <w:rPr>
          <w:rFonts w:ascii="Verdana" w:hAnsi="Verdana"/>
          <w:sz w:val="16"/>
          <w:szCs w:val="16"/>
          <w:lang w:val="en-GB"/>
        </w:rPr>
      </w:pPr>
    </w:p>
    <w:p w14:paraId="58F71716" w14:textId="77777777" w:rsidR="00CD1888" w:rsidRPr="001079DA" w:rsidRDefault="00CD1888" w:rsidP="008B6F2D">
      <w:pPr>
        <w:spacing w:after="0" w:line="240" w:lineRule="auto"/>
        <w:rPr>
          <w:rFonts w:ascii="Verdana" w:hAnsi="Verdana" w:cs="Draeger San"/>
          <w:color w:val="FF0000"/>
          <w:sz w:val="16"/>
          <w:szCs w:val="16"/>
          <w:lang w:val="en-GB"/>
        </w:rPr>
      </w:pPr>
    </w:p>
    <w:p w14:paraId="475CEC4E" w14:textId="77777777" w:rsidR="008B6F2D" w:rsidRPr="001079DA" w:rsidRDefault="008B6F2D" w:rsidP="00C46BA4">
      <w:pPr>
        <w:spacing w:after="0" w:line="240" w:lineRule="auto"/>
        <w:rPr>
          <w:rFonts w:ascii="Verdana" w:hAnsi="Verdana"/>
          <w:sz w:val="18"/>
          <w:szCs w:val="18"/>
          <w:lang w:val="en-GB"/>
        </w:rPr>
      </w:pPr>
    </w:p>
    <w:p w14:paraId="52E24054" w14:textId="77777777" w:rsidR="008B6F2D" w:rsidRPr="001079DA" w:rsidRDefault="00972C4E" w:rsidP="00C46BA4">
      <w:pPr>
        <w:spacing w:after="0" w:line="240" w:lineRule="auto"/>
        <w:rPr>
          <w:rFonts w:ascii="Verdana" w:hAnsi="Verdana"/>
          <w:sz w:val="16"/>
          <w:szCs w:val="16"/>
          <w:lang w:val="en-GB"/>
        </w:rPr>
      </w:pPr>
      <w:r w:rsidRPr="001079DA">
        <w:rPr>
          <w:rFonts w:ascii="Verdana" w:hAnsi="Verdana"/>
          <w:sz w:val="16"/>
          <w:szCs w:val="16"/>
          <w:lang w:val="en-GB"/>
        </w:rPr>
        <w:t>*The images are protected by copyright. Free editorial use is authorized in connection with this press release. Otherwise the photos are subject to the conditions of the relevant copyright holder.</w:t>
      </w:r>
    </w:p>
    <w:p w14:paraId="4CCAC81B" w14:textId="77777777" w:rsidR="008F2973" w:rsidRPr="001079DA" w:rsidRDefault="008F2973" w:rsidP="00C46BA4">
      <w:pPr>
        <w:spacing w:after="0" w:line="240" w:lineRule="auto"/>
        <w:rPr>
          <w:rFonts w:ascii="Verdana" w:hAnsi="Verdana" w:cs="Draeger San"/>
          <w:color w:val="000000"/>
          <w:sz w:val="19"/>
          <w:szCs w:val="19"/>
          <w:lang w:val="en-GB"/>
        </w:rPr>
      </w:pPr>
    </w:p>
    <w:p w14:paraId="1A6B9BBD" w14:textId="77777777" w:rsidR="00B10412" w:rsidRPr="001079DA" w:rsidRDefault="00B10412" w:rsidP="00C46BA4">
      <w:pPr>
        <w:spacing w:after="0" w:line="240" w:lineRule="auto"/>
        <w:rPr>
          <w:rFonts w:ascii="Verdana" w:hAnsi="Verdana"/>
          <w:sz w:val="18"/>
          <w:szCs w:val="18"/>
          <w:lang w:val="en-GB"/>
        </w:rPr>
      </w:pPr>
    </w:p>
    <w:p w14:paraId="2D4252AA" w14:textId="77777777" w:rsidR="00B10412" w:rsidRPr="001079DA" w:rsidRDefault="00B10412" w:rsidP="00C46BA4">
      <w:pPr>
        <w:spacing w:after="0" w:line="240" w:lineRule="auto"/>
        <w:rPr>
          <w:rFonts w:ascii="Verdana" w:hAnsi="Verdana"/>
          <w:sz w:val="16"/>
          <w:szCs w:val="16"/>
          <w:lang w:val="en-GB"/>
        </w:rPr>
      </w:pPr>
      <w:r w:rsidRPr="001079DA">
        <w:rPr>
          <w:rFonts w:ascii="Verdana" w:hAnsi="Verdana"/>
          <w:sz w:val="16"/>
          <w:szCs w:val="16"/>
          <w:lang w:val="en-GB"/>
        </w:rPr>
        <w:t>If printed, we would appreciate receiving a copy. Thank you very much!</w:t>
      </w:r>
    </w:p>
    <w:p w14:paraId="646A15A7" w14:textId="77777777" w:rsidR="00C46BA4" w:rsidRPr="001079DA" w:rsidRDefault="00C46BA4" w:rsidP="00C46BA4">
      <w:pPr>
        <w:spacing w:after="0" w:line="240" w:lineRule="auto"/>
        <w:rPr>
          <w:rFonts w:ascii="Verdana" w:hAnsi="Verdana"/>
          <w:sz w:val="16"/>
          <w:szCs w:val="16"/>
          <w:lang w:val="en-GB"/>
        </w:rPr>
      </w:pPr>
      <w:r w:rsidRPr="001079DA">
        <w:rPr>
          <w:rFonts w:ascii="Verdana" w:hAnsi="Verdana"/>
          <w:b/>
          <w:sz w:val="16"/>
          <w:szCs w:val="16"/>
          <w:lang w:val="en-GB"/>
        </w:rPr>
        <w:t>AUCOTEC AG</w:t>
      </w:r>
      <w:r w:rsidRPr="001079DA">
        <w:rPr>
          <w:rFonts w:ascii="Verdana" w:hAnsi="Verdana"/>
          <w:sz w:val="16"/>
          <w:szCs w:val="16"/>
          <w:lang w:val="en-GB"/>
        </w:rPr>
        <w:t xml:space="preserve">, Oldenburger Allee 24, 30659 Hannover, www.aucotec.com </w:t>
      </w:r>
    </w:p>
    <w:p w14:paraId="54CD95F6" w14:textId="77777777" w:rsidR="00C46BA4" w:rsidRPr="001079DA" w:rsidRDefault="00C46BA4" w:rsidP="00C46BA4">
      <w:pPr>
        <w:spacing w:after="0" w:line="240" w:lineRule="auto"/>
        <w:rPr>
          <w:rFonts w:ascii="Verdana" w:hAnsi="Verdana"/>
          <w:sz w:val="18"/>
          <w:szCs w:val="16"/>
          <w:lang w:val="en-GB"/>
        </w:rPr>
      </w:pPr>
      <w:r w:rsidRPr="001079DA">
        <w:rPr>
          <w:rFonts w:ascii="Verdana" w:hAnsi="Verdana"/>
          <w:sz w:val="16"/>
          <w:szCs w:val="16"/>
          <w:lang w:val="en-GB"/>
        </w:rPr>
        <w:t>Press and Public Relations, Johanna Kiesel (</w:t>
      </w:r>
      <w:hyperlink r:id="rId17" w:history="1">
        <w:r w:rsidRPr="001079DA">
          <w:rPr>
            <w:rStyle w:val="Hyperlink"/>
            <w:rFonts w:ascii="Verdana" w:hAnsi="Verdana"/>
            <w:sz w:val="16"/>
            <w:szCs w:val="16"/>
            <w:lang w:val="en-GB"/>
          </w:rPr>
          <w:t>jki@aucotec.com</w:t>
        </w:r>
      </w:hyperlink>
      <w:r w:rsidRPr="001079DA">
        <w:rPr>
          <w:rFonts w:ascii="Verdana" w:hAnsi="Verdana"/>
          <w:sz w:val="16"/>
          <w:szCs w:val="16"/>
          <w:lang w:val="en-GB"/>
        </w:rPr>
        <w:t>, +49 (0)511 6103186</w:t>
      </w:r>
      <w:r w:rsidRPr="001079DA">
        <w:rPr>
          <w:rFonts w:ascii="Verdana" w:hAnsi="Verdana"/>
          <w:sz w:val="18"/>
          <w:szCs w:val="16"/>
          <w:lang w:val="en-GB"/>
        </w:rPr>
        <w:t>)</w:t>
      </w:r>
    </w:p>
    <w:p w14:paraId="6DFEE697" w14:textId="77777777" w:rsidR="00C46BA4" w:rsidRPr="001079DA" w:rsidRDefault="00C46BA4" w:rsidP="00C46BA4">
      <w:pPr>
        <w:spacing w:after="0" w:line="240" w:lineRule="auto"/>
        <w:rPr>
          <w:rFonts w:ascii="Verdana" w:hAnsi="Verdana"/>
          <w:sz w:val="16"/>
          <w:szCs w:val="16"/>
          <w:lang w:val="en-GB"/>
        </w:rPr>
      </w:pPr>
    </w:p>
    <w:p w14:paraId="66E12218" w14:textId="77777777" w:rsidR="00C46BA4" w:rsidRPr="001079DA" w:rsidRDefault="00C46BA4" w:rsidP="00C46BA4">
      <w:pPr>
        <w:spacing w:after="0" w:line="240" w:lineRule="auto"/>
        <w:rPr>
          <w:rFonts w:ascii="Verdana" w:hAnsi="Verdana"/>
          <w:sz w:val="16"/>
          <w:szCs w:val="16"/>
          <w:lang w:val="en-GB"/>
        </w:rPr>
      </w:pPr>
      <w:r w:rsidRPr="001079DA">
        <w:rPr>
          <w:rFonts w:ascii="Verdana" w:hAnsi="Verdana"/>
          <w:sz w:val="16"/>
          <w:szCs w:val="16"/>
          <w:lang w:val="en-GB"/>
        </w:rPr>
        <w:t>___________________________________________________________________________</w:t>
      </w:r>
    </w:p>
    <w:p w14:paraId="65E5DAA4" w14:textId="77777777" w:rsidR="003C6583" w:rsidRPr="001079DA" w:rsidRDefault="00C46BA4" w:rsidP="002B2D28">
      <w:pPr>
        <w:spacing w:after="0" w:line="240" w:lineRule="auto"/>
        <w:rPr>
          <w:rFonts w:ascii="Verdana" w:hAnsi="Verdana"/>
          <w:sz w:val="16"/>
          <w:szCs w:val="16"/>
          <w:lang w:val="en-GB"/>
        </w:rPr>
      </w:pPr>
      <w:r w:rsidRPr="001079DA">
        <w:rPr>
          <w:rFonts w:ascii="Verdana" w:hAnsi="Verdana"/>
          <w:b/>
          <w:sz w:val="16"/>
          <w:szCs w:val="16"/>
          <w:lang w:val="en-GB"/>
        </w:rPr>
        <w:t>Aucotec AG</w:t>
      </w:r>
      <w:r w:rsidRPr="001079DA">
        <w:rPr>
          <w:rFonts w:ascii="Verdana" w:hAnsi="Verdana"/>
          <w:sz w:val="16"/>
          <w:szCs w:val="16"/>
          <w:lang w:val="en-GB"/>
        </w:rPr>
        <w:t xml:space="preserve"> has over 30 years of experience in developing engineering software for the entire lifecycle of machines, plants and mobile systems. The solutions range from flow diagrams via I&amp;C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p>
    <w:sectPr w:rsidR="003C6583" w:rsidRPr="001079DA" w:rsidSect="00DB3364">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A45BE" w14:textId="77777777" w:rsidR="00242FB8" w:rsidRDefault="00242FB8" w:rsidP="00C46BA4">
      <w:pPr>
        <w:spacing w:after="0" w:line="240" w:lineRule="auto"/>
      </w:pPr>
      <w:r>
        <w:separator/>
      </w:r>
    </w:p>
  </w:endnote>
  <w:endnote w:type="continuationSeparator" w:id="0">
    <w:p w14:paraId="7B1D4537" w14:textId="77777777" w:rsidR="00242FB8" w:rsidRDefault="00242FB8"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27FF" w14:textId="77777777" w:rsidR="00C2478E" w:rsidRDefault="00C2478E">
    <w:pPr>
      <w:pStyle w:val="Fuzeile"/>
    </w:pPr>
    <w:r>
      <w:rPr>
        <w:noProof/>
        <w:lang w:eastAsia="de-DE"/>
      </w:rPr>
      <mc:AlternateContent>
        <mc:Choice Requires="wps">
          <w:drawing>
            <wp:anchor distT="45720" distB="45720" distL="114300" distR="114300" simplePos="0" relativeHeight="251669504" behindDoc="0" locked="0" layoutInCell="1" allowOverlap="1" wp14:anchorId="5F4485AD" wp14:editId="62C9332F">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C5782A5" w14:textId="77777777" w:rsidR="00C2478E" w:rsidRPr="00254B77" w:rsidRDefault="00C2478E"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485AD"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5C5782A5" w14:textId="77777777" w:rsidR="00C2478E" w:rsidRPr="00254B77" w:rsidRDefault="00C2478E"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7456" behindDoc="0" locked="0" layoutInCell="1" allowOverlap="1" wp14:anchorId="5BBD7D25" wp14:editId="0F76E3F0">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E2404"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883CF" w14:textId="77777777" w:rsidR="00242FB8" w:rsidRDefault="00242FB8" w:rsidP="00C46BA4">
      <w:pPr>
        <w:spacing w:after="0" w:line="240" w:lineRule="auto"/>
      </w:pPr>
      <w:r>
        <w:separator/>
      </w:r>
    </w:p>
  </w:footnote>
  <w:footnote w:type="continuationSeparator" w:id="0">
    <w:p w14:paraId="097BEB19" w14:textId="77777777" w:rsidR="00242FB8" w:rsidRDefault="00242FB8"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7DA7" w14:textId="77777777" w:rsidR="00C2478E" w:rsidRDefault="00C2478E">
    <w:pPr>
      <w:pStyle w:val="Kopfzeile"/>
    </w:pPr>
    <w:r>
      <w:rPr>
        <w:rFonts w:ascii="HelveticaNeue LT 63 MdEx" w:hAnsi="HelveticaNeue LT 63 MdEx"/>
        <w:noProof/>
        <w:color w:val="FFFFFF" w:themeColor="background1"/>
        <w:sz w:val="40"/>
        <w:szCs w:val="40"/>
        <w:lang w:eastAsia="de-DE"/>
      </w:rPr>
      <w:drawing>
        <wp:anchor distT="0" distB="0" distL="114300" distR="114300" simplePos="0" relativeHeight="251665408" behindDoc="0" locked="0" layoutInCell="1" allowOverlap="1" wp14:anchorId="0A1A07FD" wp14:editId="23B12E28">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BCD6" w14:textId="77777777" w:rsidR="00C2478E" w:rsidRDefault="00C2478E">
    <w:pPr>
      <w:pStyle w:val="Kopfzeile"/>
    </w:pPr>
    <w:r>
      <w:rPr>
        <w:rFonts w:ascii="HelveticaNeue LT 63 MdEx" w:hAnsi="HelveticaNeue LT 63 MdEx"/>
        <w:noProof/>
        <w:color w:val="FFFFFF" w:themeColor="background1"/>
        <w:sz w:val="40"/>
        <w:szCs w:val="40"/>
        <w:lang w:eastAsia="de-DE"/>
      </w:rPr>
      <w:drawing>
        <wp:anchor distT="0" distB="0" distL="114300" distR="114300" simplePos="0" relativeHeight="251659264" behindDoc="0" locked="0" layoutInCell="1" allowOverlap="1" wp14:anchorId="5F132C74" wp14:editId="7D9D35CE">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C0CCD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17E3"/>
    <w:rsid w:val="00002A24"/>
    <w:rsid w:val="00021B0A"/>
    <w:rsid w:val="000360CD"/>
    <w:rsid w:val="000520DE"/>
    <w:rsid w:val="00084C16"/>
    <w:rsid w:val="00087DF8"/>
    <w:rsid w:val="000A1A5A"/>
    <w:rsid w:val="000A5506"/>
    <w:rsid w:val="000B392C"/>
    <w:rsid w:val="000C6444"/>
    <w:rsid w:val="000C7047"/>
    <w:rsid w:val="000D7AEE"/>
    <w:rsid w:val="000F17A7"/>
    <w:rsid w:val="00104E81"/>
    <w:rsid w:val="001079DA"/>
    <w:rsid w:val="001414E8"/>
    <w:rsid w:val="001956F9"/>
    <w:rsid w:val="001B1BA7"/>
    <w:rsid w:val="001F1344"/>
    <w:rsid w:val="002143C8"/>
    <w:rsid w:val="00220829"/>
    <w:rsid w:val="00241A90"/>
    <w:rsid w:val="00242FB8"/>
    <w:rsid w:val="00271D31"/>
    <w:rsid w:val="00274EDC"/>
    <w:rsid w:val="00276121"/>
    <w:rsid w:val="002B2D28"/>
    <w:rsid w:val="002B47ED"/>
    <w:rsid w:val="002C30F3"/>
    <w:rsid w:val="002D683F"/>
    <w:rsid w:val="002E0212"/>
    <w:rsid w:val="002E1690"/>
    <w:rsid w:val="00314E1D"/>
    <w:rsid w:val="0034784B"/>
    <w:rsid w:val="0035278E"/>
    <w:rsid w:val="00381569"/>
    <w:rsid w:val="00390093"/>
    <w:rsid w:val="003A1E0C"/>
    <w:rsid w:val="003C6583"/>
    <w:rsid w:val="003D14E0"/>
    <w:rsid w:val="003E46B7"/>
    <w:rsid w:val="00411926"/>
    <w:rsid w:val="00412E89"/>
    <w:rsid w:val="00491BC0"/>
    <w:rsid w:val="00493131"/>
    <w:rsid w:val="004A74A5"/>
    <w:rsid w:val="004F3ACD"/>
    <w:rsid w:val="00583A21"/>
    <w:rsid w:val="005846AC"/>
    <w:rsid w:val="005F314D"/>
    <w:rsid w:val="0061023E"/>
    <w:rsid w:val="00611E85"/>
    <w:rsid w:val="006661E5"/>
    <w:rsid w:val="00666F7C"/>
    <w:rsid w:val="006A047C"/>
    <w:rsid w:val="006C0107"/>
    <w:rsid w:val="006E1B8A"/>
    <w:rsid w:val="006E68DC"/>
    <w:rsid w:val="006F14C3"/>
    <w:rsid w:val="006F2267"/>
    <w:rsid w:val="006F3143"/>
    <w:rsid w:val="006F3C2C"/>
    <w:rsid w:val="007174C0"/>
    <w:rsid w:val="007A4F79"/>
    <w:rsid w:val="007D3EB7"/>
    <w:rsid w:val="007E4B05"/>
    <w:rsid w:val="007E506B"/>
    <w:rsid w:val="00840AAC"/>
    <w:rsid w:val="00861058"/>
    <w:rsid w:val="008B6F2D"/>
    <w:rsid w:val="008D0FE8"/>
    <w:rsid w:val="008F2973"/>
    <w:rsid w:val="00962120"/>
    <w:rsid w:val="00972C4E"/>
    <w:rsid w:val="009E16FA"/>
    <w:rsid w:val="009E5497"/>
    <w:rsid w:val="00A00FBA"/>
    <w:rsid w:val="00A36F13"/>
    <w:rsid w:val="00A43D9E"/>
    <w:rsid w:val="00A45833"/>
    <w:rsid w:val="00A60920"/>
    <w:rsid w:val="00A642B0"/>
    <w:rsid w:val="00A6468E"/>
    <w:rsid w:val="00A6754C"/>
    <w:rsid w:val="00A85138"/>
    <w:rsid w:val="00A95AC3"/>
    <w:rsid w:val="00AA4274"/>
    <w:rsid w:val="00AA7985"/>
    <w:rsid w:val="00AE4D9F"/>
    <w:rsid w:val="00B10412"/>
    <w:rsid w:val="00B76865"/>
    <w:rsid w:val="00B85B9D"/>
    <w:rsid w:val="00B87C7A"/>
    <w:rsid w:val="00BA7E19"/>
    <w:rsid w:val="00BC2A31"/>
    <w:rsid w:val="00BF6DDE"/>
    <w:rsid w:val="00C00350"/>
    <w:rsid w:val="00C00395"/>
    <w:rsid w:val="00C049B0"/>
    <w:rsid w:val="00C13928"/>
    <w:rsid w:val="00C15856"/>
    <w:rsid w:val="00C2478E"/>
    <w:rsid w:val="00C30A3E"/>
    <w:rsid w:val="00C32A2A"/>
    <w:rsid w:val="00C4037B"/>
    <w:rsid w:val="00C46BA4"/>
    <w:rsid w:val="00C957F4"/>
    <w:rsid w:val="00CA43C2"/>
    <w:rsid w:val="00CB4D2D"/>
    <w:rsid w:val="00CD14F3"/>
    <w:rsid w:val="00CD1888"/>
    <w:rsid w:val="00CF4D38"/>
    <w:rsid w:val="00D03FEB"/>
    <w:rsid w:val="00D225F1"/>
    <w:rsid w:val="00D25E28"/>
    <w:rsid w:val="00D35329"/>
    <w:rsid w:val="00D5154B"/>
    <w:rsid w:val="00D51FA5"/>
    <w:rsid w:val="00D5456D"/>
    <w:rsid w:val="00D738AF"/>
    <w:rsid w:val="00D771EC"/>
    <w:rsid w:val="00DB3364"/>
    <w:rsid w:val="00DF14D9"/>
    <w:rsid w:val="00E13B34"/>
    <w:rsid w:val="00E640D2"/>
    <w:rsid w:val="00E713FE"/>
    <w:rsid w:val="00E77505"/>
    <w:rsid w:val="00E873F0"/>
    <w:rsid w:val="00EB5A19"/>
    <w:rsid w:val="00EC5870"/>
    <w:rsid w:val="00F414EE"/>
    <w:rsid w:val="00F6220E"/>
    <w:rsid w:val="00FA0EAA"/>
    <w:rsid w:val="00FB5355"/>
    <w:rsid w:val="00FD0411"/>
    <w:rsid w:val="00FD1F48"/>
    <w:rsid w:val="00FD4008"/>
    <w:rsid w:val="00FE4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D65267"/>
  <w15:docId w15:val="{2006EF69-B9A2-45E1-915F-CD65191F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0A1A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1A5A"/>
    <w:rPr>
      <w:rFonts w:ascii="Segoe UI" w:hAnsi="Segoe UI" w:cs="Segoe UI"/>
      <w:sz w:val="18"/>
      <w:szCs w:val="18"/>
    </w:rPr>
  </w:style>
  <w:style w:type="paragraph" w:styleId="Aufzhlungszeichen">
    <w:name w:val="List Bullet"/>
    <w:basedOn w:val="Standard"/>
    <w:uiPriority w:val="99"/>
    <w:unhideWhenUsed/>
    <w:rsid w:val="00CD1888"/>
    <w:pPr>
      <w:numPr>
        <w:numId w:val="1"/>
      </w:numPr>
      <w:contextualSpacing/>
    </w:pPr>
    <w:rPr>
      <w:lang w:eastAsia="en-GB" w:bidi="en-GB"/>
    </w:rPr>
  </w:style>
  <w:style w:type="character" w:styleId="Kommentarzeichen">
    <w:name w:val="annotation reference"/>
    <w:basedOn w:val="Absatz-Standardschriftart"/>
    <w:uiPriority w:val="99"/>
    <w:semiHidden/>
    <w:unhideWhenUsed/>
    <w:rsid w:val="006661E5"/>
    <w:rPr>
      <w:sz w:val="16"/>
      <w:szCs w:val="16"/>
    </w:rPr>
  </w:style>
  <w:style w:type="paragraph" w:styleId="Kommentartext">
    <w:name w:val="annotation text"/>
    <w:basedOn w:val="Standard"/>
    <w:link w:val="KommentartextZchn"/>
    <w:uiPriority w:val="99"/>
    <w:semiHidden/>
    <w:unhideWhenUsed/>
    <w:rsid w:val="006661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61E5"/>
    <w:rPr>
      <w:sz w:val="20"/>
      <w:szCs w:val="20"/>
    </w:rPr>
  </w:style>
  <w:style w:type="paragraph" w:styleId="Kommentarthema">
    <w:name w:val="annotation subject"/>
    <w:basedOn w:val="Kommentartext"/>
    <w:next w:val="Kommentartext"/>
    <w:link w:val="KommentarthemaZchn"/>
    <w:uiPriority w:val="99"/>
    <w:semiHidden/>
    <w:unhideWhenUsed/>
    <w:rsid w:val="006661E5"/>
    <w:rPr>
      <w:b/>
      <w:bCs/>
    </w:rPr>
  </w:style>
  <w:style w:type="character" w:customStyle="1" w:styleId="KommentarthemaZchn">
    <w:name w:val="Kommentarthema Zchn"/>
    <w:basedOn w:val="KommentartextZchn"/>
    <w:link w:val="Kommentarthema"/>
    <w:uiPriority w:val="99"/>
    <w:semiHidden/>
    <w:rsid w:val="006661E5"/>
    <w:rPr>
      <w:b/>
      <w:bCs/>
      <w:sz w:val="20"/>
      <w:szCs w:val="20"/>
    </w:rPr>
  </w:style>
  <w:style w:type="character" w:styleId="NichtaufgelsteErwhnung">
    <w:name w:val="Unresolved Mention"/>
    <w:basedOn w:val="Absatz-Standardschriftart"/>
    <w:uiPriority w:val="99"/>
    <w:semiHidden/>
    <w:unhideWhenUsed/>
    <w:rsid w:val="003E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6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19/BVG/GT6_Flexity_Alex_Oliver-Lang.jpg" TargetMode="External"/><Relationship Id="rId13" Type="http://schemas.openxmlformats.org/officeDocument/2006/relationships/hyperlink" Target="https://www.aucotec.com/fileadmin/user_upload/Company/Pressemitteilung/2017/AUCOTEC-Vorstand/Uwe-Vogt.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jki@aucotec.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19/BVG/02_GeorgHiebl_1916.jp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17/AUCOTEC-Vorstand/Uwe-Vogt.jp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aucotec.com/fileadmin/user_upload/Company/Pressemitteilung/2019/BVG/GT6_Flexity_Alex_Oliver-Lang.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19/BVG/02_GeorgHiebl_1916.jp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4266-8BBD-47B8-B24E-65EEE63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4268</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Jannik Kopp</cp:lastModifiedBy>
  <cp:revision>2</cp:revision>
  <dcterms:created xsi:type="dcterms:W3CDTF">2019-08-21T09:00:00Z</dcterms:created>
  <dcterms:modified xsi:type="dcterms:W3CDTF">2019-08-21T09:00:00Z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arThisIsEBKDocument">
    <vt:lpwstr/>
  </property>
</Properties>
</file>